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A4401E" w14:paraId="05479DA8" w14:textId="7777777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FCFE7" w14:textId="77777777" w:rsidR="00581AD0" w:rsidRPr="00460CA6" w:rsidRDefault="00581AD0" w:rsidP="00581AD0">
            <w:pPr>
              <w:pStyle w:val="FSCtitle1"/>
            </w:pPr>
            <w:r w:rsidRPr="00921EC1">
              <w:t>No. FSC 10</w:t>
            </w:r>
            <w:r>
              <w:t>7</w:t>
            </w:r>
            <w:r w:rsidRPr="00921EC1">
              <w:t xml:space="preserve">, </w:t>
            </w:r>
            <w:r>
              <w:t>Thurs</w:t>
            </w:r>
            <w:r w:rsidRPr="00921EC1">
              <w:t>day</w:t>
            </w:r>
            <w:r w:rsidRPr="001E1DD8">
              <w:t>, 1 September 201</w:t>
            </w:r>
            <w:r w:rsidRPr="00F65265">
              <w:t>6</w:t>
            </w:r>
          </w:p>
          <w:p w14:paraId="05479DA6" w14:textId="77DD4521" w:rsidR="00A4401E" w:rsidRPr="00C90C7D" w:rsidRDefault="00A4401E" w:rsidP="00EA059A">
            <w:pPr>
              <w:rPr>
                <w:sz w:val="18"/>
              </w:rPr>
            </w:pPr>
            <w:r w:rsidRPr="00921EC1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77777777" w:rsidR="00A4401E" w:rsidRDefault="00A4401E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05479DAC" w14:textId="77777777" w:rsidR="000A6845" w:rsidRDefault="000A6845" w:rsidP="000A6845">
      <w:pPr>
        <w:rPr>
          <w:sz w:val="52"/>
        </w:rPr>
      </w:pPr>
    </w:p>
    <w:p w14:paraId="56DE771E" w14:textId="77777777" w:rsidR="00581AD0" w:rsidRPr="00921EC1" w:rsidRDefault="00581AD0" w:rsidP="00581AD0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AMENDMENT NO. 1</w:t>
      </w:r>
      <w:r>
        <w:rPr>
          <w:b/>
          <w:bCs/>
          <w:sz w:val="32"/>
          <w:szCs w:val="32"/>
        </w:rPr>
        <w:t>65</w:t>
      </w:r>
    </w:p>
    <w:p w14:paraId="2F8CAF9D" w14:textId="77777777" w:rsidR="00581AD0" w:rsidRPr="00921EC1" w:rsidRDefault="00581AD0" w:rsidP="00581AD0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 16</w:t>
      </w:r>
      <w:r>
        <w:t>5</w:t>
      </w:r>
      <w:r w:rsidRPr="00921EC1">
        <w:t>.</w:t>
      </w:r>
    </w:p>
    <w:p w14:paraId="4339DB39" w14:textId="77777777" w:rsidR="00581AD0" w:rsidRPr="00921EC1" w:rsidRDefault="00581AD0" w:rsidP="00581AD0">
      <w:pPr>
        <w:jc w:val="center"/>
        <w:rPr>
          <w:b/>
          <w:bCs/>
          <w:sz w:val="32"/>
          <w:szCs w:val="32"/>
        </w:rPr>
      </w:pPr>
    </w:p>
    <w:p w14:paraId="1D9BF499" w14:textId="77777777" w:rsidR="00581AD0" w:rsidRPr="00921EC1" w:rsidRDefault="00581AD0" w:rsidP="00581AD0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030351BA" w14:textId="77777777" w:rsidR="00581AD0" w:rsidRPr="00581AD0" w:rsidRDefault="00581AD0" w:rsidP="00581AD0">
      <w:pPr>
        <w:jc w:val="center"/>
        <w:rPr>
          <w:b/>
          <w:bCs/>
          <w:sz w:val="32"/>
          <w:szCs w:val="32"/>
        </w:rPr>
      </w:pPr>
    </w:p>
    <w:p w14:paraId="3162EC44" w14:textId="77777777" w:rsidR="00581AD0" w:rsidRPr="008A7B2D" w:rsidRDefault="00581AD0" w:rsidP="00581AD0">
      <w:pPr>
        <w:rPr>
          <w:b/>
          <w:lang w:bidi="en-US"/>
        </w:rPr>
      </w:pPr>
      <w:r w:rsidRPr="008A7B2D">
        <w:rPr>
          <w:rFonts w:cs="Arial"/>
          <w:b/>
          <w:lang w:bidi="en-US"/>
        </w:rPr>
        <w:t xml:space="preserve">Food Standards (Application </w:t>
      </w:r>
      <w:r w:rsidRPr="008A7B2D">
        <w:rPr>
          <w:b/>
          <w:szCs w:val="24"/>
          <w:lang w:bidi="en-US"/>
        </w:rPr>
        <w:t>A1118 – Food derived from Herbicide-tolerant Corn Line MON87419</w:t>
      </w:r>
      <w:r w:rsidRPr="008A7B2D">
        <w:rPr>
          <w:rFonts w:cs="Arial"/>
          <w:b/>
          <w:lang w:bidi="en-US"/>
        </w:rPr>
        <w:t>)</w:t>
      </w:r>
      <w:r w:rsidRPr="008A7B2D">
        <w:rPr>
          <w:b/>
          <w:lang w:bidi="en-US"/>
        </w:rPr>
        <w:t xml:space="preserve"> Variation</w:t>
      </w:r>
    </w:p>
    <w:p w14:paraId="3B0EC02D" w14:textId="77777777" w:rsidR="00581AD0" w:rsidRPr="008A7B2D" w:rsidRDefault="00581AD0" w:rsidP="00581AD0">
      <w:pPr>
        <w:tabs>
          <w:tab w:val="clear" w:pos="851"/>
        </w:tabs>
        <w:rPr>
          <w:b/>
          <w:szCs w:val="24"/>
          <w:lang w:bidi="en-US"/>
        </w:rPr>
      </w:pPr>
      <w:r w:rsidRPr="008A7B2D">
        <w:rPr>
          <w:b/>
          <w:szCs w:val="24"/>
          <w:lang w:bidi="en-US"/>
        </w:rPr>
        <w:t>Food Standards (Proposal P1041 – Removal of Country of Origin Labelling Requirements) Variation</w:t>
      </w:r>
    </w:p>
    <w:p w14:paraId="05479DB4" w14:textId="77777777" w:rsidR="001E3222" w:rsidRPr="00AE4C87" w:rsidRDefault="001E3222" w:rsidP="001E3222"/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>
      <w:bookmarkStart w:id="0" w:name="_GoBack"/>
      <w:bookmarkEnd w:id="0"/>
    </w:p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5406D9C1" w14:textId="77777777" w:rsidR="00EA059A" w:rsidRDefault="00EA059A" w:rsidP="001E3222"/>
    <w:p w14:paraId="6EC53D34" w14:textId="77777777" w:rsidR="00EA059A" w:rsidRDefault="00EA059A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B3203FC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779960C2" w14:textId="63DFFF70" w:rsidR="00581AD0" w:rsidRDefault="00581AD0" w:rsidP="001E3222"/>
    <w:p w14:paraId="34691EED" w14:textId="77777777" w:rsidR="00581AD0" w:rsidRDefault="00581AD0" w:rsidP="001E3222"/>
    <w:p w14:paraId="6CBDDF3C" w14:textId="77777777" w:rsidR="00581AD0" w:rsidRDefault="00581AD0" w:rsidP="001E3222"/>
    <w:p w14:paraId="62069F71" w14:textId="77777777" w:rsidR="005F741E" w:rsidRDefault="005F741E" w:rsidP="001E3222"/>
    <w:p w14:paraId="0743C4F1" w14:textId="77777777" w:rsidR="00EA059A" w:rsidRDefault="00EA059A" w:rsidP="001E3222"/>
    <w:p w14:paraId="05479DCD" w14:textId="77777777" w:rsidR="00083BC4" w:rsidRDefault="00083BC4" w:rsidP="001E3222"/>
    <w:p w14:paraId="05479DCE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14:paraId="05479DCF" w14:textId="46776484"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A35667">
        <w:rPr>
          <w:sz w:val="16"/>
          <w:szCs w:val="16"/>
        </w:rPr>
        <w:t>a 2016</w:t>
      </w:r>
    </w:p>
    <w:p w14:paraId="05479DD0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5479DD1" w14:textId="77777777"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14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14:paraId="0CC5AD93" w14:textId="14F9B620" w:rsidR="005F741E" w:rsidRPr="0096068A" w:rsidRDefault="00161FA0" w:rsidP="005F741E">
      <w:pPr>
        <w:rPr>
          <w:noProof/>
          <w:szCs w:val="24"/>
          <w:lang w:val="en-AU" w:eastAsia="en-AU" w:bidi="en-US"/>
        </w:rPr>
      </w:pPr>
      <w:r>
        <w:rPr>
          <w:sz w:val="16"/>
        </w:rPr>
        <w:br w:type="page"/>
      </w:r>
      <w:bookmarkStart w:id="1" w:name="_Ref330223170"/>
      <w:bookmarkStart w:id="2" w:name="_Ref331335621"/>
    </w:p>
    <w:p w14:paraId="23575ACF" w14:textId="77777777" w:rsidR="00581AD0" w:rsidRPr="005530E7" w:rsidRDefault="00581AD0" w:rsidP="00581AD0">
      <w:pPr>
        <w:rPr>
          <w:noProof/>
          <w:szCs w:val="24"/>
          <w:lang w:val="en-AU" w:eastAsia="en-AU" w:bidi="en-US"/>
        </w:rPr>
      </w:pPr>
      <w:r w:rsidRPr="0096068A">
        <w:rPr>
          <w:noProof/>
          <w:szCs w:val="24"/>
          <w:lang w:eastAsia="en-GB"/>
        </w:rPr>
        <w:lastRenderedPageBreak/>
        <w:drawing>
          <wp:inline distT="0" distB="0" distL="0" distR="0" wp14:anchorId="6AF1EDCA" wp14:editId="5E3C3DEA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378FC" w14:textId="77777777" w:rsidR="00581AD0" w:rsidRDefault="00581AD0" w:rsidP="00581AD0">
      <w:pPr>
        <w:pBdr>
          <w:bottom w:val="single" w:sz="4" w:space="1" w:color="auto"/>
        </w:pBdr>
        <w:tabs>
          <w:tab w:val="clear" w:pos="851"/>
        </w:tabs>
        <w:rPr>
          <w:rFonts w:cs="Arial"/>
          <w:b/>
          <w:lang w:bidi="en-US"/>
        </w:rPr>
      </w:pPr>
    </w:p>
    <w:p w14:paraId="5C8547D1" w14:textId="77777777" w:rsidR="00581AD0" w:rsidRPr="008A7B2D" w:rsidRDefault="00581AD0" w:rsidP="00581AD0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  <w:r w:rsidRPr="008A7B2D">
        <w:rPr>
          <w:rFonts w:cs="Arial"/>
          <w:b/>
          <w:lang w:bidi="en-US"/>
        </w:rPr>
        <w:t xml:space="preserve">Food Standards (Application </w:t>
      </w:r>
      <w:r w:rsidRPr="008A7B2D">
        <w:rPr>
          <w:b/>
          <w:szCs w:val="24"/>
          <w:lang w:bidi="en-US"/>
        </w:rPr>
        <w:t>A1118 – Food derived from Herbicide-tolerant Corn Line MON87419</w:t>
      </w:r>
      <w:r w:rsidRPr="008A7B2D">
        <w:rPr>
          <w:rFonts w:cs="Arial"/>
          <w:b/>
          <w:lang w:bidi="en-US"/>
        </w:rPr>
        <w:t>)</w:t>
      </w:r>
      <w:r w:rsidRPr="008A7B2D">
        <w:rPr>
          <w:b/>
          <w:lang w:bidi="en-US"/>
        </w:rPr>
        <w:t xml:space="preserve"> Variation</w:t>
      </w:r>
    </w:p>
    <w:p w14:paraId="002108D4" w14:textId="77777777" w:rsidR="00581AD0" w:rsidRPr="008A7B2D" w:rsidRDefault="00581AD0" w:rsidP="00581AD0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0E5C4FB6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066AB06B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 w:rsidRPr="008A7B2D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8A7B2D">
        <w:rPr>
          <w:i/>
          <w:szCs w:val="24"/>
          <w:lang w:bidi="en-US"/>
        </w:rPr>
        <w:t>Food Standards Australia New Zealand Act 1991</w:t>
      </w:r>
      <w:r w:rsidRPr="008A7B2D">
        <w:rPr>
          <w:szCs w:val="24"/>
          <w:lang w:bidi="en-US"/>
        </w:rPr>
        <w:t>. The variation commences on the date specified in clause 3 of the variation.</w:t>
      </w:r>
    </w:p>
    <w:p w14:paraId="45FEBCAA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58988FD8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>
        <w:rPr>
          <w:szCs w:val="24"/>
          <w:lang w:bidi="en-US"/>
        </w:rPr>
        <w:t>Dated 29 August 2016</w:t>
      </w:r>
    </w:p>
    <w:p w14:paraId="6FD32576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 w:rsidRPr="007F0C18">
        <w:rPr>
          <w:rFonts w:eastAsiaTheme="minorHAnsi" w:cstheme="minorBidi"/>
          <w:noProof/>
          <w:szCs w:val="22"/>
          <w:lang w:eastAsia="en-GB"/>
        </w:rPr>
        <w:drawing>
          <wp:inline distT="0" distB="0" distL="0" distR="0" wp14:anchorId="48202AA0" wp14:editId="15101631">
            <wp:extent cx="1343025" cy="7905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11176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 w:rsidRPr="008A7B2D">
        <w:rPr>
          <w:szCs w:val="24"/>
          <w:lang w:bidi="en-US"/>
        </w:rPr>
        <w:t>Standards Management Officer</w:t>
      </w:r>
    </w:p>
    <w:p w14:paraId="4B179D6E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 w:rsidRPr="008A7B2D">
        <w:rPr>
          <w:szCs w:val="24"/>
          <w:lang w:bidi="en-US"/>
        </w:rPr>
        <w:t>Delegate of the Board of Food Standards Australia New Zealand</w:t>
      </w:r>
    </w:p>
    <w:p w14:paraId="63FF5C53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5685D469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6732AE70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1E5AE6EA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20596BE3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218CA4E1" w14:textId="77777777" w:rsidR="00581AD0" w:rsidRPr="001E1DD8" w:rsidRDefault="00581AD0" w:rsidP="00581AD0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8A7B2D">
        <w:rPr>
          <w:b/>
          <w:lang w:val="en-AU"/>
        </w:rPr>
        <w:t xml:space="preserve">Note:  </w:t>
      </w:r>
    </w:p>
    <w:p w14:paraId="2B9E152B" w14:textId="77777777" w:rsidR="00581AD0" w:rsidRPr="001E1DD8" w:rsidRDefault="00581AD0" w:rsidP="00581AD0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6A9EECC2" w14:textId="77777777" w:rsidR="00581AD0" w:rsidRPr="008A7B2D" w:rsidRDefault="00581AD0" w:rsidP="00581AD0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1E1DD8">
        <w:rPr>
          <w:lang w:val="en-AU"/>
        </w:rPr>
        <w:t>This variation will be published in the Commonwealth of Australia Gazette No. FSC 107 on 1 September 2016. This means that this date is the gazettal date for the purposes</w:t>
      </w:r>
      <w:r w:rsidRPr="008A7B2D">
        <w:rPr>
          <w:lang w:val="en-AU"/>
        </w:rPr>
        <w:t xml:space="preserve"> of the above notice</w:t>
      </w:r>
      <w:r w:rsidRPr="008A7B2D">
        <w:rPr>
          <w:color w:val="0000FF"/>
          <w:lang w:val="en-AU"/>
        </w:rPr>
        <w:t>.</w:t>
      </w:r>
    </w:p>
    <w:p w14:paraId="6DEDBC05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5452FB16" w14:textId="77777777" w:rsidR="00581AD0" w:rsidRPr="008A7B2D" w:rsidRDefault="00581AD0" w:rsidP="00581AD0">
      <w:pPr>
        <w:keepNext/>
        <w:keepLines/>
        <w:widowControl/>
        <w:tabs>
          <w:tab w:val="clear" w:pos="851"/>
        </w:tabs>
        <w:spacing w:before="360"/>
        <w:ind w:left="964" w:hanging="964"/>
        <w:rPr>
          <w:rFonts w:cs="Arial"/>
          <w:b/>
          <w:sz w:val="22"/>
          <w:szCs w:val="22"/>
          <w:lang w:val="en-AU" w:eastAsia="en-AU"/>
        </w:rPr>
      </w:pPr>
      <w:r w:rsidRPr="008A7B2D">
        <w:rPr>
          <w:rFonts w:cs="Arial"/>
          <w:b/>
          <w:sz w:val="22"/>
          <w:szCs w:val="22"/>
          <w:lang w:val="en-AU" w:eastAsia="en-AU"/>
        </w:rPr>
        <w:br w:type="page"/>
      </w:r>
    </w:p>
    <w:p w14:paraId="0E774ACB" w14:textId="77777777" w:rsidR="00581AD0" w:rsidRPr="008A7B2D" w:rsidRDefault="00581AD0" w:rsidP="00581AD0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8A7B2D">
        <w:rPr>
          <w:b/>
        </w:rPr>
        <w:lastRenderedPageBreak/>
        <w:t>1</w:t>
      </w:r>
      <w:r w:rsidRPr="008A7B2D">
        <w:rPr>
          <w:b/>
        </w:rPr>
        <w:tab/>
        <w:t>Name</w:t>
      </w:r>
    </w:p>
    <w:p w14:paraId="117D1262" w14:textId="77777777" w:rsidR="00581AD0" w:rsidRPr="008A7B2D" w:rsidRDefault="00581AD0" w:rsidP="00581AD0">
      <w:pPr>
        <w:widowControl/>
        <w:spacing w:before="120" w:after="120"/>
      </w:pPr>
      <w:r w:rsidRPr="008A7B2D">
        <w:t xml:space="preserve">This instrument is the </w:t>
      </w:r>
      <w:r w:rsidRPr="008A7B2D">
        <w:rPr>
          <w:i/>
        </w:rPr>
        <w:t>Food Standards (Application A1118 – Food derived from Herbicide-tolerant Corn Line MON87419) Variation</w:t>
      </w:r>
      <w:r w:rsidRPr="008A7B2D">
        <w:t>.</w:t>
      </w:r>
    </w:p>
    <w:p w14:paraId="0636FBC4" w14:textId="77777777" w:rsidR="00581AD0" w:rsidRPr="008A7B2D" w:rsidRDefault="00581AD0" w:rsidP="00581AD0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8A7B2D">
        <w:rPr>
          <w:b/>
        </w:rPr>
        <w:t>2</w:t>
      </w:r>
      <w:r w:rsidRPr="008A7B2D">
        <w:rPr>
          <w:b/>
        </w:rPr>
        <w:tab/>
        <w:t xml:space="preserve">Variation to a standard in the </w:t>
      </w:r>
      <w:r w:rsidRPr="008A7B2D">
        <w:rPr>
          <w:b/>
          <w:i/>
        </w:rPr>
        <w:t>Australia New Zealand Food Standards Code</w:t>
      </w:r>
    </w:p>
    <w:p w14:paraId="06655098" w14:textId="77777777" w:rsidR="00581AD0" w:rsidRPr="008A7B2D" w:rsidRDefault="00581AD0" w:rsidP="00581AD0">
      <w:pPr>
        <w:widowControl/>
        <w:spacing w:before="120" w:after="120"/>
      </w:pPr>
      <w:r w:rsidRPr="008A7B2D">
        <w:t xml:space="preserve">The variation is to a Schedule in the </w:t>
      </w:r>
      <w:r w:rsidRPr="008A7B2D">
        <w:rPr>
          <w:i/>
        </w:rPr>
        <w:t>Australia New Zealand Food Standards Cod</w:t>
      </w:r>
      <w:r w:rsidRPr="008A7B2D">
        <w:t>e.</w:t>
      </w:r>
    </w:p>
    <w:p w14:paraId="77D18825" w14:textId="77777777" w:rsidR="00581AD0" w:rsidRPr="008A7B2D" w:rsidRDefault="00581AD0" w:rsidP="00581AD0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8A7B2D">
        <w:rPr>
          <w:b/>
        </w:rPr>
        <w:t>3</w:t>
      </w:r>
      <w:r w:rsidRPr="008A7B2D">
        <w:rPr>
          <w:b/>
        </w:rPr>
        <w:tab/>
        <w:t>Commencement</w:t>
      </w:r>
    </w:p>
    <w:p w14:paraId="3C60E4BC" w14:textId="77777777" w:rsidR="00581AD0" w:rsidRPr="008A7B2D" w:rsidRDefault="00581AD0" w:rsidP="00581AD0">
      <w:pPr>
        <w:widowControl/>
        <w:spacing w:before="120" w:after="120"/>
      </w:pPr>
      <w:r w:rsidRPr="008A7B2D">
        <w:t>The variation commences on the date of gazettal.</w:t>
      </w:r>
    </w:p>
    <w:p w14:paraId="6C33CC59" w14:textId="77777777" w:rsidR="00581AD0" w:rsidRPr="008A7B2D" w:rsidRDefault="00581AD0" w:rsidP="00581AD0">
      <w:pPr>
        <w:widowControl/>
        <w:jc w:val="center"/>
        <w:rPr>
          <w:b/>
          <w:caps/>
        </w:rPr>
      </w:pPr>
      <w:r w:rsidRPr="008A7B2D">
        <w:rPr>
          <w:b/>
          <w:caps/>
        </w:rPr>
        <w:t>S</w:t>
      </w:r>
      <w:r w:rsidRPr="008A7B2D">
        <w:rPr>
          <w:b/>
        </w:rPr>
        <w:t>chedule</w:t>
      </w:r>
    </w:p>
    <w:p w14:paraId="1A335A2F" w14:textId="77777777" w:rsidR="00581AD0" w:rsidRPr="008A7B2D" w:rsidRDefault="00581AD0" w:rsidP="00581AD0">
      <w:pPr>
        <w:widowControl/>
        <w:spacing w:before="120" w:after="120"/>
      </w:pPr>
      <w:r w:rsidRPr="008A7B2D">
        <w:rPr>
          <w:b/>
        </w:rPr>
        <w:t>[1]</w:t>
      </w:r>
      <w:r w:rsidRPr="008A7B2D">
        <w:rPr>
          <w:b/>
        </w:rPr>
        <w:tab/>
        <w:t>Schedule 26</w:t>
      </w:r>
      <w:r w:rsidRPr="008A7B2D">
        <w:t xml:space="preserve"> is varied by inserting in the table to subsection S26—3(4) in alphabetical order under item 2</w:t>
      </w:r>
    </w:p>
    <w:tbl>
      <w:tblPr>
        <w:tblStyle w:val="TableGrid3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581AD0" w:rsidRPr="008A7B2D" w14:paraId="3AD8849F" w14:textId="77777777" w:rsidTr="00FB2BF2">
        <w:trPr>
          <w:cantSplit/>
        </w:trPr>
        <w:tc>
          <w:tcPr>
            <w:tcW w:w="903" w:type="dxa"/>
          </w:tcPr>
          <w:p w14:paraId="3F178D79" w14:textId="77777777" w:rsidR="00581AD0" w:rsidRPr="008A7B2D" w:rsidRDefault="00581AD0" w:rsidP="00FB2BF2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ascii="Calibri" w:hAnsi="Calibri" w:cs="Arial"/>
                <w:sz w:val="18"/>
                <w:szCs w:val="22"/>
                <w:lang w:eastAsia="en-AU"/>
              </w:rPr>
            </w:pPr>
          </w:p>
        </w:tc>
        <w:tc>
          <w:tcPr>
            <w:tcW w:w="1190" w:type="dxa"/>
          </w:tcPr>
          <w:p w14:paraId="059B30FB" w14:textId="77777777" w:rsidR="00581AD0" w:rsidRPr="008A7B2D" w:rsidRDefault="00581AD0" w:rsidP="00FB2BF2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ascii="Calibri" w:hAnsi="Calibri" w:cs="Arial"/>
                <w:sz w:val="18"/>
                <w:szCs w:val="22"/>
                <w:lang w:eastAsia="en-AU"/>
              </w:rPr>
            </w:pPr>
          </w:p>
        </w:tc>
        <w:tc>
          <w:tcPr>
            <w:tcW w:w="6979" w:type="dxa"/>
          </w:tcPr>
          <w:p w14:paraId="2DB2AE61" w14:textId="77777777" w:rsidR="00581AD0" w:rsidRPr="008A7B2D" w:rsidRDefault="00581AD0" w:rsidP="00FB2BF2">
            <w:pPr>
              <w:pStyle w:val="FSCtblPara"/>
            </w:pPr>
            <w:r>
              <w:t>(za)</w:t>
            </w:r>
            <w:r w:rsidRPr="008A7B2D">
              <w:tab/>
              <w:t>herbicide-tolerant corn line MON87419</w:t>
            </w:r>
          </w:p>
        </w:tc>
      </w:tr>
    </w:tbl>
    <w:p w14:paraId="1F64A93F" w14:textId="77777777" w:rsidR="00581AD0" w:rsidRDefault="00581AD0" w:rsidP="00581AD0">
      <w:pPr>
        <w:tabs>
          <w:tab w:val="clear" w:pos="851"/>
        </w:tabs>
        <w:rPr>
          <w:noProof/>
          <w:szCs w:val="24"/>
          <w:lang w:val="en-AU" w:eastAsia="en-AU" w:bidi="en-US"/>
        </w:rPr>
      </w:pPr>
      <w:r>
        <w:rPr>
          <w:noProof/>
          <w:szCs w:val="24"/>
          <w:lang w:val="en-AU" w:eastAsia="en-AU" w:bidi="en-US"/>
        </w:rPr>
        <w:br w:type="page"/>
      </w:r>
    </w:p>
    <w:p w14:paraId="73BD956C" w14:textId="77777777" w:rsidR="00581AD0" w:rsidRPr="008A7B2D" w:rsidRDefault="00581AD0" w:rsidP="00581AD0">
      <w:pPr>
        <w:rPr>
          <w:noProof/>
          <w:lang w:val="en-AU" w:eastAsia="en-AU"/>
        </w:rPr>
      </w:pPr>
      <w:r w:rsidRPr="008A7B2D">
        <w:rPr>
          <w:noProof/>
          <w:lang w:eastAsia="en-GB"/>
        </w:rPr>
        <w:lastRenderedPageBreak/>
        <w:drawing>
          <wp:inline distT="0" distB="0" distL="0" distR="0" wp14:anchorId="25301604" wp14:editId="40C9647B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A51A3" w14:textId="77777777" w:rsidR="00581AD0" w:rsidRPr="008A7B2D" w:rsidRDefault="00581AD0" w:rsidP="00581AD0">
      <w:pPr>
        <w:pBdr>
          <w:bottom w:val="single" w:sz="4" w:space="1" w:color="auto"/>
        </w:pBdr>
        <w:rPr>
          <w:b/>
          <w:bCs/>
          <w:sz w:val="22"/>
        </w:rPr>
      </w:pPr>
    </w:p>
    <w:p w14:paraId="4BBAA85D" w14:textId="77777777" w:rsidR="00581AD0" w:rsidRPr="008A7B2D" w:rsidRDefault="00581AD0" w:rsidP="00581AD0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8A7B2D">
        <w:rPr>
          <w:b/>
          <w:szCs w:val="24"/>
          <w:lang w:bidi="en-US"/>
        </w:rPr>
        <w:t>Food Standards (Proposal P1041 – Removal of Country of Origin Labelling Requirements) Variation</w:t>
      </w:r>
    </w:p>
    <w:p w14:paraId="52D9E2EF" w14:textId="77777777" w:rsidR="00581AD0" w:rsidRPr="008A7B2D" w:rsidRDefault="00581AD0" w:rsidP="00581AD0">
      <w:pPr>
        <w:pBdr>
          <w:bottom w:val="single" w:sz="4" w:space="1" w:color="auto"/>
        </w:pBdr>
        <w:rPr>
          <w:b/>
        </w:rPr>
      </w:pPr>
    </w:p>
    <w:p w14:paraId="0BE3BAED" w14:textId="77777777" w:rsidR="00581AD0" w:rsidRPr="008A7B2D" w:rsidRDefault="00581AD0" w:rsidP="00581AD0"/>
    <w:p w14:paraId="3A86D03E" w14:textId="77777777" w:rsidR="00581AD0" w:rsidRPr="008A7B2D" w:rsidRDefault="00581AD0" w:rsidP="00581AD0">
      <w:r w:rsidRPr="008A7B2D">
        <w:t xml:space="preserve">The Board of Food Standards Australia New Zealand gives notice of the making of this variation under section 92 of the </w:t>
      </w:r>
      <w:r w:rsidRPr="008A7B2D">
        <w:rPr>
          <w:i/>
        </w:rPr>
        <w:t>Food Standards Australia New Zealand Act 1991</w:t>
      </w:r>
      <w:r w:rsidRPr="008A7B2D">
        <w:t>.  The variation commences on the date specified in clause 3 of this variation.</w:t>
      </w:r>
    </w:p>
    <w:p w14:paraId="60EFB290" w14:textId="77777777" w:rsidR="00581AD0" w:rsidRPr="008A7B2D" w:rsidRDefault="00581AD0" w:rsidP="00581AD0"/>
    <w:p w14:paraId="66A2288F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>
        <w:rPr>
          <w:szCs w:val="24"/>
          <w:lang w:bidi="en-US"/>
        </w:rPr>
        <w:t>Dated 29 August 2016</w:t>
      </w:r>
    </w:p>
    <w:p w14:paraId="75FAE584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 w:rsidRPr="007F0C18">
        <w:rPr>
          <w:rFonts w:eastAsiaTheme="minorHAnsi" w:cstheme="minorBidi"/>
          <w:noProof/>
          <w:szCs w:val="22"/>
          <w:lang w:eastAsia="en-GB"/>
        </w:rPr>
        <w:drawing>
          <wp:inline distT="0" distB="0" distL="0" distR="0" wp14:anchorId="09209209" wp14:editId="418F2475">
            <wp:extent cx="1343025" cy="790575"/>
            <wp:effectExtent l="0" t="0" r="9525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E48D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 w:rsidRPr="008A7B2D">
        <w:rPr>
          <w:szCs w:val="24"/>
          <w:lang w:bidi="en-US"/>
        </w:rPr>
        <w:t>Standards Management Officer</w:t>
      </w:r>
    </w:p>
    <w:p w14:paraId="08A3C8C5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  <w:r w:rsidRPr="008A7B2D">
        <w:rPr>
          <w:szCs w:val="24"/>
          <w:lang w:bidi="en-US"/>
        </w:rPr>
        <w:t>Delegate of the Board of Food Standards Australia New Zealand</w:t>
      </w:r>
    </w:p>
    <w:p w14:paraId="0E59F55A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2C26319F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504A75E1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53991FC4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346472AD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0C9033D6" w14:textId="77777777" w:rsidR="00581AD0" w:rsidRPr="001E1DD8" w:rsidRDefault="00581AD0" w:rsidP="00581AD0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8A7B2D">
        <w:rPr>
          <w:b/>
          <w:lang w:val="en-AU"/>
        </w:rPr>
        <w:t xml:space="preserve">Note:  </w:t>
      </w:r>
    </w:p>
    <w:p w14:paraId="13215C2E" w14:textId="77777777" w:rsidR="00581AD0" w:rsidRPr="001E1DD8" w:rsidRDefault="00581AD0" w:rsidP="00581AD0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01DA1679" w14:textId="77777777" w:rsidR="00581AD0" w:rsidRPr="008A7B2D" w:rsidRDefault="00581AD0" w:rsidP="00581AD0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1E1DD8">
        <w:rPr>
          <w:lang w:val="en-AU"/>
        </w:rPr>
        <w:t>This variation will be published in the Commonwealth of Australia Gazette No. FSC 107 on 1 September 2016. This means that this date is the gazettal date for the purposes</w:t>
      </w:r>
      <w:r w:rsidRPr="008A7B2D">
        <w:rPr>
          <w:lang w:val="en-AU"/>
        </w:rPr>
        <w:t xml:space="preserve"> of the above notice</w:t>
      </w:r>
      <w:r w:rsidRPr="008A7B2D">
        <w:rPr>
          <w:color w:val="0000FF"/>
          <w:lang w:val="en-AU"/>
        </w:rPr>
        <w:t>.</w:t>
      </w:r>
    </w:p>
    <w:p w14:paraId="269CD78E" w14:textId="77777777" w:rsidR="00581AD0" w:rsidRPr="008A7B2D" w:rsidRDefault="00581AD0" w:rsidP="00581AD0">
      <w:pPr>
        <w:tabs>
          <w:tab w:val="clear" w:pos="851"/>
        </w:tabs>
        <w:rPr>
          <w:szCs w:val="24"/>
          <w:lang w:bidi="en-US"/>
        </w:rPr>
      </w:pPr>
    </w:p>
    <w:p w14:paraId="6A0633E2" w14:textId="77777777" w:rsidR="00581AD0" w:rsidRPr="008A7B2D" w:rsidRDefault="00581AD0" w:rsidP="00581AD0">
      <w:pPr>
        <w:widowControl/>
        <w:tabs>
          <w:tab w:val="clear" w:pos="851"/>
        </w:tabs>
      </w:pPr>
      <w:r w:rsidRPr="008A7B2D">
        <w:br w:type="page"/>
      </w:r>
    </w:p>
    <w:p w14:paraId="0B015905" w14:textId="77777777" w:rsidR="00581AD0" w:rsidRPr="008A7B2D" w:rsidRDefault="00581AD0" w:rsidP="00581AD0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8A7B2D">
        <w:rPr>
          <w:b/>
        </w:rPr>
        <w:lastRenderedPageBreak/>
        <w:t>1</w:t>
      </w:r>
      <w:r w:rsidRPr="008A7B2D">
        <w:rPr>
          <w:b/>
        </w:rPr>
        <w:tab/>
        <w:t>Name</w:t>
      </w:r>
    </w:p>
    <w:p w14:paraId="4DC0C837" w14:textId="77777777" w:rsidR="00581AD0" w:rsidRPr="008A7B2D" w:rsidRDefault="00581AD0" w:rsidP="00581AD0">
      <w:pPr>
        <w:widowControl/>
        <w:spacing w:before="120" w:after="120"/>
      </w:pPr>
      <w:r w:rsidRPr="008A7B2D">
        <w:t xml:space="preserve">This instrument is the </w:t>
      </w:r>
      <w:r w:rsidRPr="008A7B2D">
        <w:rPr>
          <w:i/>
        </w:rPr>
        <w:t>Food Standards (Proposal P1041– Removal of Country of Origin Labelling Requirements) Variation</w:t>
      </w:r>
      <w:r w:rsidRPr="008A7B2D">
        <w:t>.</w:t>
      </w:r>
    </w:p>
    <w:p w14:paraId="77CDD70B" w14:textId="77777777" w:rsidR="00581AD0" w:rsidRPr="008A7B2D" w:rsidRDefault="00581AD0" w:rsidP="00581AD0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8A7B2D">
        <w:rPr>
          <w:b/>
        </w:rPr>
        <w:t>2</w:t>
      </w:r>
      <w:r w:rsidRPr="008A7B2D">
        <w:rPr>
          <w:b/>
        </w:rPr>
        <w:tab/>
        <w:t xml:space="preserve">Variation to standards in the </w:t>
      </w:r>
      <w:r w:rsidRPr="008A7B2D">
        <w:rPr>
          <w:b/>
          <w:i/>
        </w:rPr>
        <w:t>Australia New Zealand Food Standards Code</w:t>
      </w:r>
    </w:p>
    <w:p w14:paraId="2EBFC4DF" w14:textId="77777777" w:rsidR="00581AD0" w:rsidRPr="008A7B2D" w:rsidRDefault="00581AD0" w:rsidP="00581AD0">
      <w:pPr>
        <w:widowControl/>
        <w:spacing w:before="120" w:after="120"/>
      </w:pPr>
      <w:r w:rsidRPr="008A7B2D">
        <w:t xml:space="preserve">The Schedule repeals and varies standards in the </w:t>
      </w:r>
      <w:r w:rsidRPr="008A7B2D">
        <w:rPr>
          <w:i/>
        </w:rPr>
        <w:t>Australia New Zealand Food Standards Code</w:t>
      </w:r>
      <w:r w:rsidRPr="008A7B2D">
        <w:t>.</w:t>
      </w:r>
    </w:p>
    <w:p w14:paraId="0DF06CDE" w14:textId="77777777" w:rsidR="00581AD0" w:rsidRPr="008A7B2D" w:rsidRDefault="00581AD0" w:rsidP="00581AD0">
      <w:pPr>
        <w:tabs>
          <w:tab w:val="clear" w:pos="851"/>
        </w:tabs>
        <w:spacing w:before="120" w:after="120"/>
        <w:ind w:left="851" w:hanging="851"/>
        <w:rPr>
          <w:b/>
        </w:rPr>
      </w:pPr>
      <w:r w:rsidRPr="008A7B2D">
        <w:rPr>
          <w:b/>
        </w:rPr>
        <w:t>3</w:t>
      </w:r>
      <w:r w:rsidRPr="008A7B2D">
        <w:rPr>
          <w:b/>
        </w:rPr>
        <w:tab/>
        <w:t>Commencement</w:t>
      </w:r>
    </w:p>
    <w:p w14:paraId="5B8D298F" w14:textId="77777777" w:rsidR="00581AD0" w:rsidRPr="008A7B2D" w:rsidRDefault="00581AD0" w:rsidP="00581AD0">
      <w:pPr>
        <w:widowControl/>
        <w:spacing w:before="120" w:after="120"/>
      </w:pPr>
      <w:r w:rsidRPr="008A7B2D">
        <w:t xml:space="preserve">The variation commences on the day that is 24 months after the commencement of the </w:t>
      </w:r>
      <w:r w:rsidRPr="008A7B2D">
        <w:rPr>
          <w:i/>
        </w:rPr>
        <w:t>C</w:t>
      </w:r>
      <w:r w:rsidRPr="008A7B2D">
        <w:rPr>
          <w:i/>
          <w:noProof/>
        </w:rPr>
        <w:t>ountry of Origin Food Labelling Information Standard 2016</w:t>
      </w:r>
      <w:r w:rsidRPr="008A7B2D">
        <w:t>.</w:t>
      </w:r>
    </w:p>
    <w:p w14:paraId="51803388" w14:textId="77777777" w:rsidR="00581AD0" w:rsidRPr="008A7B2D" w:rsidRDefault="00581AD0" w:rsidP="00581AD0">
      <w:pPr>
        <w:tabs>
          <w:tab w:val="clear" w:pos="851"/>
        </w:tabs>
        <w:jc w:val="center"/>
        <w:rPr>
          <w:b/>
          <w:szCs w:val="24"/>
          <w:lang w:bidi="en-US"/>
        </w:rPr>
      </w:pPr>
      <w:r w:rsidRPr="008A7B2D">
        <w:rPr>
          <w:b/>
          <w:szCs w:val="24"/>
          <w:lang w:bidi="en-US"/>
        </w:rPr>
        <w:t>Schedule</w:t>
      </w:r>
    </w:p>
    <w:p w14:paraId="3E45C76A" w14:textId="77777777" w:rsidR="00581AD0" w:rsidRPr="008A7B2D" w:rsidRDefault="00581AD0" w:rsidP="00581AD0">
      <w:pPr>
        <w:widowControl/>
        <w:spacing w:before="120" w:after="120"/>
        <w:rPr>
          <w:lang w:bidi="en-US"/>
        </w:rPr>
      </w:pPr>
      <w:r w:rsidRPr="008A7B2D">
        <w:rPr>
          <w:b/>
          <w:lang w:bidi="en-US"/>
        </w:rPr>
        <w:t>[1]</w:t>
      </w:r>
      <w:r w:rsidRPr="008A7B2D">
        <w:rPr>
          <w:b/>
          <w:lang w:bidi="en-US"/>
        </w:rPr>
        <w:tab/>
        <w:t xml:space="preserve">Standard 1.1.1 </w:t>
      </w:r>
      <w:r w:rsidRPr="008A7B2D">
        <w:rPr>
          <w:lang w:bidi="en-US"/>
        </w:rPr>
        <w:t xml:space="preserve">is varied by </w:t>
      </w:r>
    </w:p>
    <w:p w14:paraId="160013A3" w14:textId="77777777" w:rsidR="00581AD0" w:rsidRPr="008A7B2D" w:rsidRDefault="00581AD0" w:rsidP="00581AD0">
      <w:pPr>
        <w:widowControl/>
        <w:spacing w:before="120" w:after="120"/>
        <w:rPr>
          <w:lang w:bidi="en-US"/>
        </w:rPr>
      </w:pPr>
      <w:r w:rsidRPr="008A7B2D">
        <w:rPr>
          <w:lang w:bidi="en-US"/>
        </w:rPr>
        <w:t>[1.1]</w:t>
      </w:r>
      <w:r w:rsidRPr="008A7B2D">
        <w:rPr>
          <w:lang w:bidi="en-US"/>
        </w:rPr>
        <w:tab/>
        <w:t>omitting from subsection 1.1.1</w:t>
      </w:r>
      <w:r w:rsidRPr="008A7B2D">
        <w:t>—</w:t>
      </w:r>
      <w:r w:rsidRPr="008A7B2D">
        <w:rPr>
          <w:lang w:bidi="en-US"/>
        </w:rPr>
        <w:t>2(2)</w:t>
      </w:r>
    </w:p>
    <w:p w14:paraId="1BFE1DCC" w14:textId="77777777" w:rsidR="00581AD0" w:rsidRPr="008A7B2D" w:rsidRDefault="00581AD0" w:rsidP="00581AD0">
      <w:pPr>
        <w:tabs>
          <w:tab w:val="clear" w:pos="851"/>
          <w:tab w:val="left" w:pos="1701"/>
        </w:tabs>
        <w:spacing w:before="120" w:after="120"/>
        <w:ind w:left="3402" w:hanging="3402"/>
        <w:rPr>
          <w:rFonts w:cs="Arial"/>
          <w:iCs/>
          <w:szCs w:val="22"/>
          <w:lang w:eastAsia="en-AU"/>
        </w:rPr>
      </w:pPr>
      <w:r w:rsidRPr="008A7B2D">
        <w:rPr>
          <w:rFonts w:cs="Arial"/>
          <w:iCs/>
          <w:szCs w:val="22"/>
          <w:lang w:eastAsia="en-AU"/>
        </w:rPr>
        <w:tab/>
        <w:t>Standard 1.2.11</w:t>
      </w:r>
      <w:r w:rsidRPr="008A7B2D">
        <w:rPr>
          <w:rFonts w:cs="Arial"/>
          <w:iCs/>
          <w:szCs w:val="22"/>
          <w:lang w:eastAsia="en-AU"/>
        </w:rPr>
        <w:tab/>
        <w:t>Information requirements</w:t>
      </w:r>
      <w:r w:rsidRPr="008A7B2D">
        <w:rPr>
          <w:rFonts w:cs="Arial"/>
          <w:szCs w:val="22"/>
          <w:lang w:eastAsia="en-AU"/>
        </w:rPr>
        <w:t xml:space="preserve"> </w:t>
      </w:r>
      <w:r w:rsidRPr="008A7B2D">
        <w:rPr>
          <w:rFonts w:cs="Arial"/>
          <w:iCs/>
          <w:szCs w:val="22"/>
          <w:lang w:eastAsia="en-AU"/>
        </w:rPr>
        <w:t>– country of origin labelling</w:t>
      </w:r>
    </w:p>
    <w:p w14:paraId="7EC9DCD1" w14:textId="77777777" w:rsidR="00581AD0" w:rsidRPr="008A7B2D" w:rsidRDefault="00581AD0" w:rsidP="00581AD0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/>
        </w:rPr>
      </w:pPr>
      <w:r w:rsidRPr="008A7B2D">
        <w:rPr>
          <w:rFonts w:cs="Arial"/>
          <w:b/>
          <w:i/>
          <w:sz w:val="16"/>
          <w:szCs w:val="18"/>
          <w:lang w:eastAsia="en-AU"/>
        </w:rPr>
        <w:tab/>
        <w:t>Note</w:t>
      </w:r>
      <w:r w:rsidRPr="008A7B2D">
        <w:rPr>
          <w:rFonts w:cs="Arial"/>
          <w:sz w:val="16"/>
          <w:szCs w:val="18"/>
          <w:lang w:eastAsia="en-AU"/>
        </w:rPr>
        <w:tab/>
        <w:t>Applies in Australia only</w:t>
      </w:r>
    </w:p>
    <w:p w14:paraId="21294998" w14:textId="77777777" w:rsidR="00581AD0" w:rsidRPr="008A7B2D" w:rsidRDefault="00581AD0" w:rsidP="00581AD0">
      <w:pPr>
        <w:widowControl/>
        <w:spacing w:before="120" w:after="120"/>
        <w:rPr>
          <w:lang w:bidi="en-US"/>
        </w:rPr>
      </w:pPr>
      <w:r w:rsidRPr="008A7B2D">
        <w:rPr>
          <w:lang w:bidi="en-US"/>
        </w:rPr>
        <w:t>[1.2]</w:t>
      </w:r>
      <w:r w:rsidRPr="008A7B2D">
        <w:rPr>
          <w:b/>
          <w:lang w:bidi="en-US"/>
        </w:rPr>
        <w:tab/>
      </w:r>
      <w:r w:rsidRPr="008A7B2D">
        <w:rPr>
          <w:lang w:bidi="en-US"/>
        </w:rPr>
        <w:t>omitting Note 1 to subsection 1.1.1</w:t>
      </w:r>
      <w:r w:rsidRPr="008A7B2D">
        <w:t>—</w:t>
      </w:r>
      <w:r w:rsidRPr="008A7B2D">
        <w:rPr>
          <w:lang w:bidi="en-US"/>
        </w:rPr>
        <w:t>3(1), substituting</w:t>
      </w:r>
    </w:p>
    <w:p w14:paraId="47F915E0" w14:textId="77777777" w:rsidR="00581AD0" w:rsidRPr="008A7B2D" w:rsidRDefault="00581AD0" w:rsidP="00581AD0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/>
        </w:rPr>
      </w:pPr>
      <w:r w:rsidRPr="008A7B2D">
        <w:rPr>
          <w:rFonts w:cs="Arial"/>
          <w:b/>
          <w:i/>
          <w:sz w:val="16"/>
          <w:szCs w:val="18"/>
          <w:lang w:eastAsia="en-AU"/>
        </w:rPr>
        <w:tab/>
        <w:t>Note 1</w:t>
      </w:r>
      <w:r w:rsidRPr="008A7B2D">
        <w:rPr>
          <w:rFonts w:cs="Arial"/>
          <w:sz w:val="16"/>
          <w:szCs w:val="18"/>
          <w:lang w:eastAsia="en-AU"/>
        </w:rPr>
        <w:tab/>
        <w:t xml:space="preserve">The following provisions have not been incorporated by reference into a food standard under the </w:t>
      </w:r>
      <w:r w:rsidRPr="008A7B2D">
        <w:rPr>
          <w:rFonts w:cs="Arial"/>
          <w:i/>
          <w:sz w:val="16"/>
          <w:szCs w:val="18"/>
          <w:lang w:eastAsia="en-AU"/>
        </w:rPr>
        <w:t>Food Act 2014</w:t>
      </w:r>
      <w:r w:rsidRPr="008A7B2D">
        <w:rPr>
          <w:rFonts w:cs="Arial"/>
          <w:sz w:val="16"/>
          <w:szCs w:val="18"/>
          <w:lang w:eastAsia="en-AU"/>
        </w:rPr>
        <w:t xml:space="preserve"> (NZ):</w:t>
      </w:r>
    </w:p>
    <w:p w14:paraId="39C8FB0E" w14:textId="77777777" w:rsidR="00581AD0" w:rsidRPr="008A7B2D" w:rsidRDefault="00581AD0" w:rsidP="00581AD0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/>
        </w:rPr>
      </w:pPr>
      <w:r w:rsidRPr="008A7B2D">
        <w:rPr>
          <w:rFonts w:cs="Arial"/>
          <w:iCs/>
          <w:sz w:val="16"/>
          <w:szCs w:val="22"/>
          <w:lang w:eastAsia="en-AU"/>
        </w:rPr>
        <w:tab/>
        <w:t>(i)</w:t>
      </w:r>
      <w:r w:rsidRPr="008A7B2D">
        <w:rPr>
          <w:rFonts w:cs="Arial"/>
          <w:iCs/>
          <w:sz w:val="16"/>
          <w:szCs w:val="22"/>
          <w:lang w:eastAsia="en-AU"/>
        </w:rPr>
        <w:tab/>
        <w:t>Standard 1.4.2 (agvet chemicals);</w:t>
      </w:r>
    </w:p>
    <w:p w14:paraId="6E542944" w14:textId="77777777" w:rsidR="00581AD0" w:rsidRPr="008A7B2D" w:rsidRDefault="00581AD0" w:rsidP="00581AD0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/>
        </w:rPr>
      </w:pPr>
      <w:r w:rsidRPr="008A7B2D">
        <w:rPr>
          <w:rFonts w:cs="Arial"/>
          <w:iCs/>
          <w:sz w:val="16"/>
          <w:szCs w:val="22"/>
          <w:lang w:eastAsia="en-AU"/>
        </w:rPr>
        <w:tab/>
        <w:t>(ii)</w:t>
      </w:r>
      <w:r w:rsidRPr="008A7B2D">
        <w:rPr>
          <w:rFonts w:cs="Arial"/>
          <w:iCs/>
          <w:sz w:val="16"/>
          <w:szCs w:val="22"/>
          <w:lang w:eastAsia="en-AU"/>
        </w:rPr>
        <w:tab/>
        <w:t>Standard 1.6.2 (processing requirements for meat);</w:t>
      </w:r>
    </w:p>
    <w:p w14:paraId="2DC00619" w14:textId="77777777" w:rsidR="00581AD0" w:rsidRPr="008A7B2D" w:rsidRDefault="00581AD0" w:rsidP="00581AD0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/>
        </w:rPr>
      </w:pPr>
      <w:r w:rsidRPr="008A7B2D">
        <w:rPr>
          <w:rFonts w:cs="Arial"/>
          <w:iCs/>
          <w:sz w:val="16"/>
          <w:szCs w:val="22"/>
          <w:lang w:eastAsia="en-AU"/>
        </w:rPr>
        <w:tab/>
        <w:t>(iii)</w:t>
      </w:r>
      <w:r w:rsidRPr="008A7B2D">
        <w:rPr>
          <w:rFonts w:cs="Arial"/>
          <w:iCs/>
          <w:sz w:val="16"/>
          <w:szCs w:val="22"/>
          <w:lang w:eastAsia="en-AU"/>
        </w:rPr>
        <w:tab/>
        <w:t>section 2.1.1—5 (requirement for folic acid and thiamin in bread);</w:t>
      </w:r>
    </w:p>
    <w:p w14:paraId="3AB6B23E" w14:textId="77777777" w:rsidR="00581AD0" w:rsidRPr="008A7B2D" w:rsidRDefault="00581AD0" w:rsidP="00581AD0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/>
        </w:rPr>
      </w:pPr>
      <w:r w:rsidRPr="008A7B2D">
        <w:rPr>
          <w:rFonts w:cs="Arial"/>
          <w:iCs/>
          <w:sz w:val="16"/>
          <w:szCs w:val="22"/>
          <w:lang w:eastAsia="en-AU"/>
        </w:rPr>
        <w:tab/>
        <w:t>(iv)</w:t>
      </w:r>
      <w:r w:rsidRPr="008A7B2D">
        <w:rPr>
          <w:rFonts w:cs="Arial"/>
          <w:iCs/>
          <w:sz w:val="16"/>
          <w:szCs w:val="22"/>
          <w:lang w:eastAsia="en-AU"/>
        </w:rPr>
        <w:tab/>
        <w:t>section 2.2.1—12 (bovine must be free from bovine spongiform encephalopathy);</w:t>
      </w:r>
    </w:p>
    <w:p w14:paraId="0DE0C11B" w14:textId="77777777" w:rsidR="00581AD0" w:rsidRPr="008A7B2D" w:rsidRDefault="00581AD0" w:rsidP="00581AD0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/>
        </w:rPr>
      </w:pPr>
      <w:r w:rsidRPr="008A7B2D">
        <w:rPr>
          <w:rFonts w:cs="Arial"/>
          <w:iCs/>
          <w:sz w:val="16"/>
          <w:szCs w:val="22"/>
          <w:lang w:eastAsia="en-AU"/>
        </w:rPr>
        <w:tab/>
        <w:t>(v)</w:t>
      </w:r>
      <w:r w:rsidRPr="008A7B2D">
        <w:rPr>
          <w:rFonts w:cs="Arial"/>
          <w:iCs/>
          <w:sz w:val="16"/>
          <w:szCs w:val="22"/>
          <w:lang w:eastAsia="en-AU"/>
        </w:rPr>
        <w:tab/>
        <w:t>Standard 2.2.2 (eggs);</w:t>
      </w:r>
    </w:p>
    <w:p w14:paraId="025CCE5A" w14:textId="77777777" w:rsidR="00581AD0" w:rsidRPr="008A7B2D" w:rsidRDefault="00581AD0" w:rsidP="00581AD0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/>
        </w:rPr>
      </w:pPr>
      <w:r w:rsidRPr="008A7B2D">
        <w:rPr>
          <w:rFonts w:cs="Arial"/>
          <w:iCs/>
          <w:sz w:val="16"/>
          <w:szCs w:val="22"/>
          <w:lang w:eastAsia="en-AU"/>
        </w:rPr>
        <w:tab/>
        <w:t>(vi)</w:t>
      </w:r>
      <w:r w:rsidRPr="008A7B2D">
        <w:rPr>
          <w:rFonts w:cs="Arial"/>
          <w:iCs/>
          <w:sz w:val="16"/>
          <w:szCs w:val="22"/>
          <w:lang w:eastAsia="en-AU"/>
        </w:rPr>
        <w:tab/>
        <w:t>subsection 2.4.2—3(2) and subsection 2.4.2—3(4) (requirement for food sold as table edible oil spreads and table margarine);</w:t>
      </w:r>
    </w:p>
    <w:p w14:paraId="3D65063F" w14:textId="77777777" w:rsidR="00581AD0" w:rsidRPr="008A7B2D" w:rsidRDefault="00581AD0" w:rsidP="00581AD0">
      <w:pPr>
        <w:tabs>
          <w:tab w:val="clear" w:pos="851"/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22"/>
          <w:lang w:eastAsia="en-AU"/>
        </w:rPr>
      </w:pPr>
      <w:r w:rsidRPr="008A7B2D">
        <w:rPr>
          <w:rFonts w:cs="Arial"/>
          <w:iCs/>
          <w:sz w:val="16"/>
          <w:szCs w:val="22"/>
          <w:lang w:eastAsia="en-AU"/>
        </w:rPr>
        <w:tab/>
        <w:t>(vii)</w:t>
      </w:r>
      <w:r w:rsidRPr="008A7B2D">
        <w:rPr>
          <w:rFonts w:cs="Arial"/>
          <w:iCs/>
          <w:sz w:val="16"/>
          <w:szCs w:val="22"/>
          <w:lang w:eastAsia="en-AU"/>
        </w:rPr>
        <w:tab/>
        <w:t>Chapter 3 (food safety standards) and Chapter 4 (primary production and processing standards).</w:t>
      </w:r>
    </w:p>
    <w:p w14:paraId="67AD7787" w14:textId="77777777" w:rsidR="00581AD0" w:rsidRPr="008A7B2D" w:rsidRDefault="00581AD0" w:rsidP="00581AD0">
      <w:pPr>
        <w:widowControl/>
        <w:spacing w:before="120" w:after="120"/>
        <w:rPr>
          <w:lang w:bidi="en-US"/>
        </w:rPr>
      </w:pPr>
      <w:r w:rsidRPr="008A7B2D">
        <w:rPr>
          <w:b/>
          <w:lang w:bidi="en-US"/>
        </w:rPr>
        <w:t>[2]</w:t>
      </w:r>
      <w:r w:rsidRPr="008A7B2D">
        <w:rPr>
          <w:b/>
          <w:lang w:bidi="en-US"/>
        </w:rPr>
        <w:tab/>
        <w:t xml:space="preserve">Standard 1.2.1 </w:t>
      </w:r>
      <w:r w:rsidRPr="008A7B2D">
        <w:rPr>
          <w:lang w:bidi="en-US"/>
        </w:rPr>
        <w:t xml:space="preserve">is varied by </w:t>
      </w:r>
    </w:p>
    <w:p w14:paraId="04CF6251" w14:textId="77777777" w:rsidR="00581AD0" w:rsidRPr="008A7B2D" w:rsidRDefault="00581AD0" w:rsidP="00581AD0">
      <w:pPr>
        <w:widowControl/>
        <w:spacing w:before="120" w:after="120"/>
      </w:pPr>
      <w:r w:rsidRPr="008A7B2D">
        <w:rPr>
          <w:lang w:bidi="en-US"/>
        </w:rPr>
        <w:t>[2.1]</w:t>
      </w:r>
      <w:r w:rsidRPr="008A7B2D">
        <w:rPr>
          <w:lang w:bidi="en-US"/>
        </w:rPr>
        <w:tab/>
        <w:t>omitting paragraph 1.2.1</w:t>
      </w:r>
      <w:r w:rsidRPr="008A7B2D">
        <w:t>—</w:t>
      </w:r>
      <w:r w:rsidRPr="008A7B2D">
        <w:rPr>
          <w:lang w:bidi="en-US"/>
        </w:rPr>
        <w:t>5(b)</w:t>
      </w:r>
    </w:p>
    <w:p w14:paraId="22FB82F6" w14:textId="77777777" w:rsidR="00581AD0" w:rsidRPr="008A7B2D" w:rsidRDefault="00581AD0" w:rsidP="00581AD0">
      <w:pPr>
        <w:widowControl/>
        <w:spacing w:before="120" w:after="120"/>
        <w:rPr>
          <w:lang w:bidi="en-US"/>
        </w:rPr>
      </w:pPr>
      <w:r w:rsidRPr="008A7B2D">
        <w:rPr>
          <w:lang w:bidi="en-US"/>
        </w:rPr>
        <w:t>[2.2]</w:t>
      </w:r>
      <w:r w:rsidRPr="008A7B2D">
        <w:rPr>
          <w:lang w:bidi="en-US"/>
        </w:rPr>
        <w:tab/>
        <w:t>omitting the notes at the end of subsection 1.2.1—6(1), substituting</w:t>
      </w:r>
    </w:p>
    <w:p w14:paraId="25DBE06D" w14:textId="77777777" w:rsidR="00581AD0" w:rsidRPr="008A7B2D" w:rsidRDefault="00581AD0" w:rsidP="00581AD0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/>
        </w:rPr>
      </w:pPr>
      <w:r w:rsidRPr="008A7B2D">
        <w:rPr>
          <w:rFonts w:cs="Arial"/>
          <w:sz w:val="16"/>
          <w:szCs w:val="18"/>
          <w:lang w:eastAsia="en-AU"/>
        </w:rPr>
        <w:tab/>
      </w:r>
      <w:r w:rsidRPr="008A7B2D">
        <w:rPr>
          <w:rFonts w:cs="Arial"/>
          <w:b/>
          <w:i/>
          <w:sz w:val="16"/>
          <w:szCs w:val="18"/>
          <w:lang w:eastAsia="en-AU"/>
        </w:rPr>
        <w:t>Note</w:t>
      </w:r>
      <w:r w:rsidRPr="008A7B2D">
        <w:rPr>
          <w:rFonts w:cs="Arial"/>
          <w:sz w:val="16"/>
          <w:szCs w:val="18"/>
          <w:lang w:eastAsia="en-AU"/>
        </w:rPr>
        <w:tab/>
        <w:t>See section 1.2.1—9 for information requirements for food for sale that does not need to bear a label.</w:t>
      </w:r>
    </w:p>
    <w:p w14:paraId="7F3D6CE4" w14:textId="77777777" w:rsidR="00581AD0" w:rsidRPr="008A7B2D" w:rsidRDefault="00581AD0" w:rsidP="00581AD0">
      <w:pPr>
        <w:widowControl/>
        <w:spacing w:before="120" w:after="120"/>
      </w:pPr>
      <w:r w:rsidRPr="008A7B2D">
        <w:rPr>
          <w:lang w:bidi="en-US"/>
        </w:rPr>
        <w:t>[2.3]</w:t>
      </w:r>
      <w:r w:rsidRPr="008A7B2D">
        <w:rPr>
          <w:lang w:bidi="en-US"/>
        </w:rPr>
        <w:tab/>
        <w:t>omitting section 1.2.1—7</w:t>
      </w:r>
    </w:p>
    <w:p w14:paraId="728768FA" w14:textId="77777777" w:rsidR="00581AD0" w:rsidRPr="008A7B2D" w:rsidRDefault="00581AD0" w:rsidP="00581AD0">
      <w:pPr>
        <w:widowControl/>
        <w:spacing w:before="120" w:after="120"/>
        <w:rPr>
          <w:lang w:bidi="en-US"/>
        </w:rPr>
      </w:pPr>
      <w:r w:rsidRPr="008A7B2D">
        <w:rPr>
          <w:lang w:bidi="en-US"/>
        </w:rPr>
        <w:t>[2.4]</w:t>
      </w:r>
      <w:r w:rsidRPr="008A7B2D">
        <w:rPr>
          <w:lang w:bidi="en-US"/>
        </w:rPr>
        <w:tab/>
        <w:t>omitting paragraph 1.2.1—11(c)</w:t>
      </w:r>
    </w:p>
    <w:p w14:paraId="4FD32C4A" w14:textId="77777777" w:rsidR="00581AD0" w:rsidRPr="008A7B2D" w:rsidRDefault="00581AD0" w:rsidP="00581AD0">
      <w:pPr>
        <w:widowControl/>
        <w:spacing w:before="120" w:after="120"/>
      </w:pPr>
      <w:r w:rsidRPr="008A7B2D">
        <w:rPr>
          <w:lang w:bidi="en-US"/>
        </w:rPr>
        <w:t>[2.5]</w:t>
      </w:r>
      <w:r w:rsidRPr="008A7B2D">
        <w:rPr>
          <w:lang w:bidi="en-US"/>
        </w:rPr>
        <w:tab/>
        <w:t>omitting section 1.2.1—14</w:t>
      </w:r>
    </w:p>
    <w:p w14:paraId="7356FB41" w14:textId="77777777" w:rsidR="00581AD0" w:rsidRPr="008A7B2D" w:rsidRDefault="00581AD0" w:rsidP="00581AD0">
      <w:pPr>
        <w:widowControl/>
        <w:spacing w:before="120" w:after="120"/>
        <w:rPr>
          <w:lang w:bidi="en-US"/>
        </w:rPr>
      </w:pPr>
      <w:r w:rsidRPr="008A7B2D">
        <w:rPr>
          <w:b/>
          <w:lang w:bidi="en-US"/>
        </w:rPr>
        <w:t>[3]</w:t>
      </w:r>
      <w:r w:rsidRPr="008A7B2D">
        <w:rPr>
          <w:lang w:bidi="en-US"/>
        </w:rPr>
        <w:tab/>
      </w:r>
      <w:r w:rsidRPr="008A7B2D">
        <w:rPr>
          <w:b/>
          <w:lang w:bidi="en-US"/>
        </w:rPr>
        <w:t>Standard 1.2.11</w:t>
      </w:r>
      <w:r w:rsidRPr="008A7B2D">
        <w:rPr>
          <w:lang w:bidi="en-US"/>
        </w:rPr>
        <w:t xml:space="preserve"> is repealed.</w:t>
      </w:r>
    </w:p>
    <w:p w14:paraId="16A08CEA" w14:textId="77777777" w:rsidR="005F741E" w:rsidRPr="0096068A" w:rsidRDefault="005F741E" w:rsidP="00581AD0">
      <w:pPr>
        <w:widowControl/>
        <w:jc w:val="center"/>
        <w:rPr>
          <w:rFonts w:eastAsiaTheme="minorHAnsi" w:cstheme="minorBidi"/>
          <w:lang w:eastAsia="en-GB"/>
        </w:rPr>
      </w:pPr>
    </w:p>
    <w:bookmarkEnd w:id="1"/>
    <w:bookmarkEnd w:id="2"/>
    <w:sectPr w:rsidR="005F741E" w:rsidRPr="0096068A" w:rsidSect="005F741E">
      <w:footerReference w:type="default" r:id="rId17"/>
      <w:type w:val="continuous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7A690" w14:textId="77777777" w:rsidR="00837770" w:rsidRDefault="00837770">
      <w:r>
        <w:separator/>
      </w:r>
    </w:p>
    <w:p w14:paraId="0547A691" w14:textId="77777777" w:rsidR="00837770" w:rsidRDefault="00837770"/>
  </w:endnote>
  <w:endnote w:type="continuationSeparator" w:id="0">
    <w:p w14:paraId="0547A692" w14:textId="77777777" w:rsidR="00837770" w:rsidRDefault="00837770">
      <w:r>
        <w:continuationSeparator/>
      </w:r>
    </w:p>
    <w:p w14:paraId="0547A693" w14:textId="77777777" w:rsidR="00837770" w:rsidRDefault="00837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227E" w14:textId="77777777" w:rsidR="00BB492C" w:rsidRDefault="00510960" w:rsidP="00546708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581AD0">
      <w:rPr>
        <w:noProof/>
      </w:rPr>
      <w:t>1</w:t>
    </w:r>
    <w:r w:rsidRPr="005467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7A68C" w14:textId="77777777" w:rsidR="00837770" w:rsidRDefault="00837770">
      <w:r>
        <w:separator/>
      </w:r>
    </w:p>
    <w:p w14:paraId="0547A68D" w14:textId="77777777" w:rsidR="00837770" w:rsidRDefault="00837770"/>
  </w:footnote>
  <w:footnote w:type="continuationSeparator" w:id="0">
    <w:p w14:paraId="0547A68E" w14:textId="77777777" w:rsidR="00837770" w:rsidRDefault="00837770">
      <w:r>
        <w:continuationSeparator/>
      </w:r>
    </w:p>
    <w:p w14:paraId="0547A68F" w14:textId="77777777" w:rsidR="00837770" w:rsidRDefault="008377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EF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1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8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6"/>
  </w:num>
  <w:num w:numId="4">
    <w:abstractNumId w:val="7"/>
  </w:num>
  <w:num w:numId="5">
    <w:abstractNumId w:val="36"/>
  </w:num>
  <w:num w:numId="6">
    <w:abstractNumId w:val="20"/>
  </w:num>
  <w:num w:numId="7">
    <w:abstractNumId w:val="33"/>
  </w:num>
  <w:num w:numId="8">
    <w:abstractNumId w:val="12"/>
  </w:num>
  <w:num w:numId="9">
    <w:abstractNumId w:val="39"/>
  </w:num>
  <w:num w:numId="10">
    <w:abstractNumId w:val="17"/>
  </w:num>
  <w:num w:numId="11">
    <w:abstractNumId w:val="27"/>
  </w:num>
  <w:num w:numId="12">
    <w:abstractNumId w:val="34"/>
  </w:num>
  <w:num w:numId="13">
    <w:abstractNumId w:val="16"/>
  </w:num>
  <w:num w:numId="14">
    <w:abstractNumId w:val="11"/>
  </w:num>
  <w:num w:numId="15">
    <w:abstractNumId w:val="6"/>
  </w:num>
  <w:num w:numId="16">
    <w:abstractNumId w:val="14"/>
  </w:num>
  <w:num w:numId="17">
    <w:abstractNumId w:val="8"/>
  </w:num>
  <w:num w:numId="18">
    <w:abstractNumId w:val="25"/>
  </w:num>
  <w:num w:numId="1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4"/>
  </w:num>
  <w:num w:numId="22">
    <w:abstractNumId w:val="2"/>
  </w:num>
  <w:num w:numId="23">
    <w:abstractNumId w:val="3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5"/>
  </w:num>
  <w:num w:numId="27">
    <w:abstractNumId w:val="37"/>
  </w:num>
  <w:num w:numId="28">
    <w:abstractNumId w:val="38"/>
  </w:num>
  <w:num w:numId="29">
    <w:abstractNumId w:val="15"/>
  </w:num>
  <w:num w:numId="30">
    <w:abstractNumId w:val="23"/>
  </w:num>
  <w:num w:numId="31">
    <w:abstractNumId w:val="41"/>
  </w:num>
  <w:num w:numId="32">
    <w:abstractNumId w:val="4"/>
  </w:num>
  <w:num w:numId="33">
    <w:abstractNumId w:val="2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3"/>
  </w:num>
  <w:num w:numId="37">
    <w:abstractNumId w:val="9"/>
  </w:num>
  <w:num w:numId="38">
    <w:abstractNumId w:val="1"/>
  </w:num>
  <w:num w:numId="39">
    <w:abstractNumId w:val="28"/>
  </w:num>
  <w:num w:numId="40">
    <w:abstractNumId w:val="10"/>
  </w:num>
  <w:num w:numId="41">
    <w:abstractNumId w:val="30"/>
  </w:num>
  <w:num w:numId="42">
    <w:abstractNumId w:val="40"/>
  </w:num>
  <w:num w:numId="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98A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0960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1AD0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929"/>
    <w:rsid w:val="005F741E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7241"/>
    <w:rsid w:val="007E7978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37770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85D07"/>
    <w:rsid w:val="0099440A"/>
    <w:rsid w:val="00996330"/>
    <w:rsid w:val="009A3626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6118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6DAB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5FE1"/>
    <w:rsid w:val="00BD6F33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11F9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142337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 w:qFormat="1"/>
    <w:lsdException w:name="footer" w:uiPriority="99" w:qFormat="1"/>
    <w:lsdException w:name="caption" w:qFormat="1"/>
    <w:lsdException w:name="List Number 5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uiPriority w:val="9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uiPriority w:val="17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 w:qFormat="1"/>
    <w:lsdException w:name="footer" w:uiPriority="99" w:qFormat="1"/>
    <w:lsdException w:name="caption" w:qFormat="1"/>
    <w:lsdException w:name="List Number 5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uiPriority w:val="9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uiPriority w:val="17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945B02EF52174C4B967F4E196448419E" ma:contentTypeVersion="18" ma:contentTypeDescription="FSANZ Record" ma:contentTypeScope="" ma:versionID="a074747f5fc606778348e6f77cb3ec66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8e43533d4d212b97b35da466efa46562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218</Value>
      <Value>597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a09b2294-ea2e-42d9-a7d2-def75a4f6504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Gazettal</TermName>
          <TermId xmlns="http://schemas.microsoft.com/office/infopath/2007/PartnerControls">f1db245e-f8a7-4134-8fa5-54a0210eb1b1</TermId>
        </TermInfo>
      </Terms>
    </bd06d2da0152468b9236b575a71e0e7c>
    <_dlc_DocId xmlns="7e329c68-5cbf-4e54-96e5-e53e71021bd2">WYJEUTFRV6AA-1761-5731</_dlc_DocId>
    <_dlc_DocIdUrl xmlns="7e329c68-5cbf-4e54-96e5-e53e71021bd2">
      <Url>http://fsanzapps/_layouts/15/DocIdRedir.aspx?ID=WYJEUTFRV6AA-1761-5731</Url>
      <Description>WYJEUTFRV6AA-1761-5731</Description>
    </_dlc_DocIdUrl>
    <_dlc_DocIdPersistId xmlns="7e329c68-5cbf-4e54-96e5-e53e71021bd2">false</_dlc_DocIdPersistId>
  </documentManagement>
</p:properties>
</file>

<file path=customXml/itemProps1.xml><?xml version="1.0" encoding="utf-8"?>
<ds:datastoreItem xmlns:ds="http://schemas.openxmlformats.org/officeDocument/2006/customXml" ds:itemID="{7944CA8F-1985-4D32-83F4-4477F2C96E03}"/>
</file>

<file path=customXml/itemProps2.xml><?xml version="1.0" encoding="utf-8"?>
<ds:datastoreItem xmlns:ds="http://schemas.openxmlformats.org/officeDocument/2006/customXml" ds:itemID="{54C1B5F7-A662-4565-BE68-6708B9D7D565}"/>
</file>

<file path=customXml/itemProps3.xml><?xml version="1.0" encoding="utf-8"?>
<ds:datastoreItem xmlns:ds="http://schemas.openxmlformats.org/officeDocument/2006/customXml" ds:itemID="{E229E11B-7E0D-4B02-B346-22C6614349FD}"/>
</file>

<file path=customXml/itemProps4.xml><?xml version="1.0" encoding="utf-8"?>
<ds:datastoreItem xmlns:ds="http://schemas.openxmlformats.org/officeDocument/2006/customXml" ds:itemID="{9092C473-6552-4678-8426-13F337C5BFEE}"/>
</file>

<file path=customXml/itemProps5.xml><?xml version="1.0" encoding="utf-8"?>
<ds:datastoreItem xmlns:ds="http://schemas.openxmlformats.org/officeDocument/2006/customXml" ds:itemID="{54C1B5F7-A662-4565-BE68-6708B9D7D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4714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 Amendment No 165 WEB VERSION</dc:title>
  <dc:creator>humphc</dc:creator>
  <cp:lastModifiedBy>humphc</cp:lastModifiedBy>
  <cp:revision>54</cp:revision>
  <cp:lastPrinted>2015-02-12T04:10:00Z</cp:lastPrinted>
  <dcterms:created xsi:type="dcterms:W3CDTF">2011-09-02T07:13:00Z</dcterms:created>
  <dcterms:modified xsi:type="dcterms:W3CDTF">2016-08-24T00:55:00Z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dbc21f0d-7f61-4db9-a63a-5c8f4259edb1</vt:lpwstr>
  </property>
  <property fmtid="{D5CDD505-2E9C-101B-9397-08002B2CF9AE}" pid="4" name="BCS_">
    <vt:lpwstr>29;#Gazettal|f1db245e-f8a7-4134-8fa5-54a0210eb1b1</vt:lpwstr>
  </property>
  <property fmtid="{D5CDD505-2E9C-101B-9397-08002B2CF9AE}" pid="5" name="SPPCopyMoveEvent">
    <vt:lpwstr>1</vt:lpwstr>
  </property>
  <property fmtid="{D5CDD505-2E9C-101B-9397-08002B2CF9AE}" pid="6" name="DisposalClass">
    <vt:lpwstr>218;#|a09b2294-ea2e-42d9-a7d2-def75a4f6504</vt:lpwstr>
  </property>
</Properties>
</file>